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A1" w:rsidRPr="0005017E" w:rsidRDefault="000E51A1" w:rsidP="00CE08A5">
      <w:pPr>
        <w:framePr w:w="10561" w:h="15931" w:hRule="exact" w:wrap="auto" w:vAnchor="text" w:hAnchor="page" w:x="601" w:y="453"/>
        <w:rPr>
          <w:sz w:val="20"/>
          <w:szCs w:val="20"/>
        </w:rPr>
      </w:pPr>
      <w:bookmarkStart w:id="0" w:name="_GoBack"/>
      <w:bookmarkEnd w:id="0"/>
    </w:p>
    <w:tbl>
      <w:tblPr>
        <w:tblpPr w:leftFromText="141" w:rightFromText="141" w:vertAnchor="text" w:horzAnchor="margin" w:tblpY="404"/>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85"/>
        <w:gridCol w:w="16"/>
        <w:gridCol w:w="13"/>
        <w:gridCol w:w="1320"/>
        <w:gridCol w:w="5386"/>
        <w:gridCol w:w="1422"/>
        <w:gridCol w:w="1406"/>
      </w:tblGrid>
      <w:tr w:rsidR="00044B1A" w:rsidRPr="0005017E" w:rsidTr="00044B1A">
        <w:trPr>
          <w:trHeight w:val="802"/>
        </w:trPr>
        <w:tc>
          <w:tcPr>
            <w:tcW w:w="2334" w:type="dxa"/>
            <w:gridSpan w:val="4"/>
          </w:tcPr>
          <w:p w:rsidR="00044B1A" w:rsidRPr="0005017E" w:rsidRDefault="00494063" w:rsidP="00044B1A">
            <w:pPr>
              <w:pStyle w:val="Textkrper3"/>
              <w:framePr w:w="0" w:hSpace="0" w:wrap="auto" w:vAnchor="margin" w:hAnchor="text" w:xAlign="left" w:yAlign="inline"/>
              <w:spacing w:before="100"/>
              <w:rPr>
                <w:sz w:val="18"/>
                <w:szCs w:val="18"/>
              </w:rPr>
            </w:pPr>
            <w:r w:rsidRPr="0005017E">
              <w:rPr>
                <w:sz w:val="18"/>
                <w:szCs w:val="18"/>
              </w:rPr>
              <w:t xml:space="preserve"> </w:t>
            </w:r>
            <w:r w:rsidR="00044B1A" w:rsidRPr="0005017E">
              <w:rPr>
                <w:sz w:val="18"/>
                <w:szCs w:val="18"/>
              </w:rPr>
              <w:t>Name des Betriebs:</w:t>
            </w:r>
          </w:p>
          <w:p w:rsidR="00044B1A" w:rsidRPr="0005017E" w:rsidRDefault="00044B1A" w:rsidP="00E0403B">
            <w:pPr>
              <w:pStyle w:val="Textkrper3"/>
              <w:framePr w:w="0" w:hSpace="0" w:wrap="auto" w:vAnchor="margin" w:hAnchor="text" w:xAlign="left" w:yAlign="inline"/>
              <w:spacing w:before="100"/>
              <w:rPr>
                <w:sz w:val="18"/>
                <w:szCs w:val="18"/>
              </w:rPr>
            </w:pPr>
            <w:r w:rsidRPr="0005017E">
              <w:rPr>
                <w:sz w:val="18"/>
                <w:szCs w:val="18"/>
              </w:rPr>
              <w:t xml:space="preserve"> </w:t>
            </w:r>
          </w:p>
        </w:tc>
        <w:tc>
          <w:tcPr>
            <w:tcW w:w="5386" w:type="dxa"/>
          </w:tcPr>
          <w:p w:rsidR="00044B1A" w:rsidRPr="0005017E" w:rsidRDefault="00044B1A" w:rsidP="00044B1A">
            <w:pPr>
              <w:pStyle w:val="berschrift8"/>
              <w:framePr w:hSpace="0" w:wrap="auto" w:vAnchor="margin" w:yAlign="inline"/>
              <w:tabs>
                <w:tab w:val="left" w:pos="4307"/>
              </w:tabs>
              <w:spacing w:before="120"/>
              <w:jc w:val="center"/>
              <w:rPr>
                <w:i w:val="0"/>
                <w:iCs w:val="0"/>
                <w:sz w:val="37"/>
                <w:szCs w:val="37"/>
              </w:rPr>
            </w:pPr>
            <w:r w:rsidRPr="0005017E">
              <w:rPr>
                <w:i w:val="0"/>
                <w:iCs w:val="0"/>
                <w:sz w:val="37"/>
                <w:szCs w:val="37"/>
              </w:rPr>
              <w:t>Betriebsanweisung</w:t>
            </w:r>
          </w:p>
          <w:p w:rsidR="00044B1A" w:rsidRPr="00613227" w:rsidRDefault="00E0403B" w:rsidP="00044B1A">
            <w:pPr>
              <w:jc w:val="center"/>
              <w:rPr>
                <w:b/>
                <w:bCs/>
                <w:sz w:val="20"/>
                <w:szCs w:val="20"/>
              </w:rPr>
            </w:pPr>
            <w:r w:rsidRPr="00C53041">
              <w:rPr>
                <w:b/>
                <w:bCs/>
                <w:i/>
                <w:iCs/>
                <w:sz w:val="20"/>
                <w:szCs w:val="20"/>
              </w:rPr>
              <w:t xml:space="preserve">Gemäß </w:t>
            </w:r>
            <w:r>
              <w:rPr>
                <w:b/>
                <w:bCs/>
                <w:i/>
                <w:iCs/>
                <w:sz w:val="20"/>
                <w:szCs w:val="20"/>
              </w:rPr>
              <w:t>§ 20 GefStoffV</w:t>
            </w:r>
          </w:p>
        </w:tc>
        <w:tc>
          <w:tcPr>
            <w:tcW w:w="2828" w:type="dxa"/>
            <w:gridSpan w:val="2"/>
          </w:tcPr>
          <w:p w:rsidR="00044B1A" w:rsidRPr="0005017E" w:rsidRDefault="00175E67" w:rsidP="00CB4E88">
            <w:pPr>
              <w:spacing w:before="100"/>
              <w:rPr>
                <w:i/>
                <w:iCs/>
                <w:sz w:val="20"/>
                <w:szCs w:val="20"/>
              </w:rPr>
            </w:pPr>
            <w:r>
              <w:rPr>
                <w:b/>
                <w:sz w:val="18"/>
                <w:szCs w:val="18"/>
              </w:rPr>
              <w:t xml:space="preserve">Stand: </w:t>
            </w:r>
            <w:r w:rsidR="00E0403B">
              <w:rPr>
                <w:b/>
                <w:sz w:val="18"/>
                <w:szCs w:val="18"/>
              </w:rPr>
              <w:t>0</w:t>
            </w:r>
            <w:r w:rsidR="00CB4E88">
              <w:rPr>
                <w:b/>
                <w:sz w:val="18"/>
                <w:szCs w:val="18"/>
              </w:rPr>
              <w:t>1</w:t>
            </w:r>
            <w:r w:rsidR="00E0403B">
              <w:rPr>
                <w:b/>
                <w:sz w:val="18"/>
                <w:szCs w:val="18"/>
              </w:rPr>
              <w:t>.202</w:t>
            </w:r>
            <w:r w:rsidR="00CB4E88">
              <w:rPr>
                <w:b/>
                <w:sz w:val="18"/>
                <w:szCs w:val="18"/>
              </w:rPr>
              <w:t>3</w:t>
            </w:r>
          </w:p>
        </w:tc>
      </w:tr>
      <w:tr w:rsidR="00044B1A" w:rsidRPr="0005017E" w:rsidTr="0005017E">
        <w:trPr>
          <w:trHeight w:val="356"/>
        </w:trPr>
        <w:tc>
          <w:tcPr>
            <w:tcW w:w="2334" w:type="dxa"/>
            <w:gridSpan w:val="4"/>
          </w:tcPr>
          <w:p w:rsidR="00044B1A" w:rsidRDefault="00044B1A" w:rsidP="00044B1A">
            <w:pPr>
              <w:spacing w:before="100"/>
              <w:rPr>
                <w:b/>
                <w:bCs/>
                <w:sz w:val="18"/>
                <w:szCs w:val="18"/>
              </w:rPr>
            </w:pPr>
            <w:r w:rsidRPr="0005017E">
              <w:rPr>
                <w:b/>
                <w:bCs/>
                <w:sz w:val="18"/>
                <w:szCs w:val="18"/>
              </w:rPr>
              <w:t xml:space="preserve"> Arbeitsbereich:</w:t>
            </w:r>
          </w:p>
          <w:p w:rsidR="00E0403B" w:rsidRPr="0005017E" w:rsidRDefault="00E0403B" w:rsidP="00044B1A">
            <w:pPr>
              <w:spacing w:before="100"/>
              <w:rPr>
                <w:b/>
                <w:bCs/>
                <w:sz w:val="18"/>
                <w:szCs w:val="18"/>
              </w:rPr>
            </w:pPr>
          </w:p>
        </w:tc>
        <w:tc>
          <w:tcPr>
            <w:tcW w:w="5386" w:type="dxa"/>
          </w:tcPr>
          <w:p w:rsidR="00044B1A" w:rsidRPr="0005017E" w:rsidRDefault="00044B1A" w:rsidP="00044B1A">
            <w:pPr>
              <w:spacing w:before="100"/>
              <w:rPr>
                <w:b/>
                <w:bCs/>
                <w:sz w:val="18"/>
                <w:szCs w:val="18"/>
              </w:rPr>
            </w:pPr>
            <w:r w:rsidRPr="0005017E">
              <w:rPr>
                <w:b/>
                <w:bCs/>
                <w:sz w:val="18"/>
                <w:szCs w:val="18"/>
              </w:rPr>
              <w:t xml:space="preserve">Tätigkeit: </w:t>
            </w:r>
          </w:p>
        </w:tc>
        <w:tc>
          <w:tcPr>
            <w:tcW w:w="2828" w:type="dxa"/>
            <w:gridSpan w:val="2"/>
          </w:tcPr>
          <w:p w:rsidR="00044B1A" w:rsidRPr="0005017E" w:rsidRDefault="00044B1A" w:rsidP="00044B1A">
            <w:pPr>
              <w:spacing w:before="100"/>
              <w:rPr>
                <w:b/>
                <w:bCs/>
                <w:sz w:val="18"/>
                <w:szCs w:val="18"/>
              </w:rPr>
            </w:pPr>
            <w:r w:rsidRPr="0005017E">
              <w:rPr>
                <w:b/>
                <w:bCs/>
                <w:sz w:val="18"/>
                <w:szCs w:val="18"/>
              </w:rPr>
              <w:t>Unterschrift:</w:t>
            </w:r>
          </w:p>
        </w:tc>
      </w:tr>
      <w:tr w:rsidR="00044B1A" w:rsidRPr="0005017E" w:rsidTr="00044B1A">
        <w:trPr>
          <w:trHeight w:val="374"/>
        </w:trPr>
        <w:tc>
          <w:tcPr>
            <w:tcW w:w="10548" w:type="dxa"/>
            <w:gridSpan w:val="7"/>
            <w:tcBorders>
              <w:bottom w:val="single" w:sz="6" w:space="0" w:color="auto"/>
            </w:tcBorders>
            <w:shd w:val="clear" w:color="auto" w:fill="FF0000"/>
          </w:tcPr>
          <w:p w:rsidR="00044B1A" w:rsidRPr="0005017E" w:rsidRDefault="00DE234C" w:rsidP="00044B1A">
            <w:pPr>
              <w:pStyle w:val="berschrift3"/>
              <w:tabs>
                <w:tab w:val="left" w:pos="874"/>
                <w:tab w:val="left" w:pos="2006"/>
                <w:tab w:val="center" w:pos="5032"/>
              </w:tabs>
              <w:spacing w:before="40"/>
              <w:rPr>
                <w:sz w:val="22"/>
                <w:szCs w:val="22"/>
              </w:rPr>
            </w:pPr>
            <w:r>
              <w:t>PRODUKTBEZEICHNUNG</w:t>
            </w:r>
          </w:p>
        </w:tc>
      </w:tr>
      <w:tr w:rsidR="00044B1A" w:rsidRPr="0005017E" w:rsidTr="003916EB">
        <w:trPr>
          <w:trHeight w:val="369"/>
        </w:trPr>
        <w:tc>
          <w:tcPr>
            <w:tcW w:w="1014" w:type="dxa"/>
            <w:gridSpan w:val="3"/>
            <w:tcBorders>
              <w:right w:val="nil"/>
            </w:tcBorders>
          </w:tcPr>
          <w:p w:rsidR="00044B1A" w:rsidRPr="0005017E" w:rsidRDefault="00044B1A" w:rsidP="007B7762">
            <w:pPr>
              <w:rPr>
                <w:b/>
                <w:bCs/>
                <w:sz w:val="18"/>
                <w:szCs w:val="18"/>
              </w:rPr>
            </w:pPr>
          </w:p>
        </w:tc>
        <w:tc>
          <w:tcPr>
            <w:tcW w:w="9534" w:type="dxa"/>
            <w:gridSpan w:val="4"/>
            <w:tcBorders>
              <w:left w:val="nil"/>
            </w:tcBorders>
          </w:tcPr>
          <w:p w:rsidR="00044B1A" w:rsidRPr="003916EB" w:rsidRDefault="00CB4E88" w:rsidP="00925AD5">
            <w:pPr>
              <w:jc w:val="center"/>
              <w:rPr>
                <w:rFonts w:ascii="Verdana" w:hAnsi="Verdana"/>
                <w:b/>
                <w:sz w:val="32"/>
                <w:szCs w:val="32"/>
              </w:rPr>
            </w:pPr>
            <w:r>
              <w:rPr>
                <w:b/>
                <w:sz w:val="32"/>
                <w:szCs w:val="32"/>
              </w:rPr>
              <w:t>Tinmatic Spültabs</w:t>
            </w:r>
          </w:p>
        </w:tc>
      </w:tr>
      <w:tr w:rsidR="00044B1A" w:rsidRPr="0005017E" w:rsidTr="00044B1A">
        <w:trPr>
          <w:trHeight w:val="359"/>
        </w:trPr>
        <w:tc>
          <w:tcPr>
            <w:tcW w:w="10548" w:type="dxa"/>
            <w:gridSpan w:val="7"/>
            <w:shd w:val="clear" w:color="auto" w:fill="FF0000"/>
          </w:tcPr>
          <w:p w:rsidR="00044B1A" w:rsidRPr="00CE08A5" w:rsidRDefault="00044B1A" w:rsidP="00044B1A">
            <w:pPr>
              <w:pStyle w:val="berschrift3"/>
              <w:tabs>
                <w:tab w:val="left" w:pos="874"/>
                <w:tab w:val="left" w:pos="2006"/>
                <w:tab w:val="center" w:pos="5032"/>
              </w:tabs>
              <w:spacing w:before="40"/>
            </w:pPr>
            <w:r w:rsidRPr="00CE08A5">
              <w:t>GEFAHREN FÜR MENSCH UND UMWELT</w:t>
            </w:r>
          </w:p>
        </w:tc>
      </w:tr>
      <w:tr w:rsidR="00044B1A" w:rsidRPr="0005017E" w:rsidTr="0005017E">
        <w:trPr>
          <w:trHeight w:val="1139"/>
        </w:trPr>
        <w:tc>
          <w:tcPr>
            <w:tcW w:w="985" w:type="dxa"/>
          </w:tcPr>
          <w:p w:rsidR="006067C5" w:rsidRDefault="00E0403B" w:rsidP="00044B1A">
            <w:pPr>
              <w:spacing w:after="60"/>
              <w:rPr>
                <w:sz w:val="20"/>
                <w:szCs w:val="20"/>
              </w:rPr>
            </w:pPr>
            <w:r w:rsidRPr="0014727D">
              <w:rPr>
                <w:noProof/>
                <w:sz w:val="20"/>
                <w:szCs w:val="20"/>
              </w:rPr>
              <w:drawing>
                <wp:inline distT="0" distB="0" distL="0" distR="0">
                  <wp:extent cx="533400" cy="5257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525780"/>
                          </a:xfrm>
                          <a:prstGeom prst="rect">
                            <a:avLst/>
                          </a:prstGeom>
                          <a:noFill/>
                          <a:ln>
                            <a:noFill/>
                          </a:ln>
                        </pic:spPr>
                      </pic:pic>
                    </a:graphicData>
                  </a:graphic>
                </wp:inline>
              </w:drawing>
            </w:r>
          </w:p>
          <w:p w:rsidR="00337C28" w:rsidRPr="00337C28" w:rsidRDefault="00337C28" w:rsidP="00337C28">
            <w:pPr>
              <w:spacing w:after="60"/>
              <w:jc w:val="center"/>
              <w:rPr>
                <w:b/>
                <w:sz w:val="16"/>
                <w:szCs w:val="16"/>
              </w:rPr>
            </w:pPr>
            <w:r>
              <w:rPr>
                <w:sz w:val="16"/>
                <w:szCs w:val="16"/>
              </w:rPr>
              <w:t>Achtung</w:t>
            </w:r>
          </w:p>
        </w:tc>
        <w:tc>
          <w:tcPr>
            <w:tcW w:w="8157" w:type="dxa"/>
            <w:gridSpan w:val="5"/>
            <w:tcBorders>
              <w:right w:val="nil"/>
            </w:tcBorders>
          </w:tcPr>
          <w:p w:rsidR="00E0403B" w:rsidRPr="009E3D50" w:rsidRDefault="00E0403B" w:rsidP="00E0403B">
            <w:pPr>
              <w:tabs>
                <w:tab w:val="left" w:pos="587"/>
              </w:tabs>
              <w:rPr>
                <w:sz w:val="20"/>
                <w:szCs w:val="20"/>
              </w:rPr>
            </w:pPr>
            <w:r w:rsidRPr="009E3D50">
              <w:rPr>
                <w:sz w:val="20"/>
                <w:szCs w:val="20"/>
              </w:rPr>
              <w:t>Kennzeichnung (Verordnung (EG) Nr. 1272/2008)</w:t>
            </w:r>
          </w:p>
          <w:p w:rsidR="00E0403B" w:rsidRPr="00E47812" w:rsidRDefault="00E0403B" w:rsidP="00E47812">
            <w:pPr>
              <w:pStyle w:val="Listenabsatz"/>
              <w:numPr>
                <w:ilvl w:val="0"/>
                <w:numId w:val="5"/>
              </w:numPr>
              <w:tabs>
                <w:tab w:val="left" w:pos="587"/>
              </w:tabs>
              <w:rPr>
                <w:sz w:val="20"/>
                <w:szCs w:val="20"/>
              </w:rPr>
            </w:pPr>
            <w:r w:rsidRPr="00E47812">
              <w:rPr>
                <w:sz w:val="20"/>
                <w:szCs w:val="20"/>
              </w:rPr>
              <w:t>H319 Verursacht schwere Augenreizung.</w:t>
            </w:r>
          </w:p>
          <w:p w:rsidR="00E47812" w:rsidRPr="00E47812" w:rsidRDefault="00E47812" w:rsidP="004034A3">
            <w:pPr>
              <w:pStyle w:val="Listenabsatz"/>
              <w:tabs>
                <w:tab w:val="left" w:pos="587"/>
              </w:tabs>
              <w:rPr>
                <w:sz w:val="20"/>
                <w:szCs w:val="20"/>
              </w:rPr>
            </w:pPr>
          </w:p>
        </w:tc>
        <w:tc>
          <w:tcPr>
            <w:tcW w:w="1406" w:type="dxa"/>
            <w:tcBorders>
              <w:left w:val="nil"/>
            </w:tcBorders>
          </w:tcPr>
          <w:p w:rsidR="00044B1A" w:rsidRPr="0005017E" w:rsidRDefault="00044B1A" w:rsidP="00044B1A">
            <w:pPr>
              <w:tabs>
                <w:tab w:val="left" w:pos="720"/>
              </w:tabs>
              <w:jc w:val="center"/>
              <w:rPr>
                <w:sz w:val="18"/>
                <w:szCs w:val="18"/>
              </w:rPr>
            </w:pPr>
            <w:r w:rsidRPr="0005017E">
              <w:rPr>
                <w:sz w:val="20"/>
                <w:szCs w:val="20"/>
              </w:rPr>
              <w:br/>
            </w:r>
          </w:p>
        </w:tc>
      </w:tr>
      <w:tr w:rsidR="00044B1A" w:rsidRPr="0005017E" w:rsidTr="00044B1A">
        <w:trPr>
          <w:trHeight w:val="374"/>
        </w:trPr>
        <w:tc>
          <w:tcPr>
            <w:tcW w:w="10548" w:type="dxa"/>
            <w:gridSpan w:val="7"/>
            <w:shd w:val="clear" w:color="auto" w:fill="FF0000"/>
          </w:tcPr>
          <w:p w:rsidR="00044B1A" w:rsidRPr="00CE08A5" w:rsidRDefault="00044B1A" w:rsidP="00044B1A">
            <w:pPr>
              <w:pStyle w:val="berschrift3"/>
              <w:spacing w:before="40"/>
            </w:pPr>
            <w:r w:rsidRPr="00CE08A5">
              <w:t>SCHUTZMASSNAHMEN UND VERHALTENSREGELN</w:t>
            </w:r>
          </w:p>
        </w:tc>
      </w:tr>
      <w:tr w:rsidR="00E0403B" w:rsidRPr="0005017E" w:rsidTr="00E0403B">
        <w:trPr>
          <w:trHeight w:val="2557"/>
        </w:trPr>
        <w:tc>
          <w:tcPr>
            <w:tcW w:w="1001" w:type="dxa"/>
            <w:gridSpan w:val="2"/>
          </w:tcPr>
          <w:p w:rsidR="00E0403B" w:rsidRPr="0005017E" w:rsidRDefault="00E0403B" w:rsidP="00044B1A">
            <w:pPr>
              <w:rPr>
                <w:sz w:val="18"/>
                <w:szCs w:val="18"/>
              </w:rPr>
            </w:pPr>
            <w:r w:rsidRPr="0005017E">
              <w:rPr>
                <w:noProof/>
                <w:sz w:val="8"/>
                <w:szCs w:val="8"/>
              </w:rPr>
              <w:drawing>
                <wp:inline distT="0" distB="0" distL="0" distR="0">
                  <wp:extent cx="541020" cy="54102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E0403B" w:rsidRPr="0005017E" w:rsidRDefault="00E0403B" w:rsidP="00044B1A">
            <w:pPr>
              <w:rPr>
                <w:sz w:val="15"/>
                <w:szCs w:val="15"/>
              </w:rPr>
            </w:pPr>
            <w:r w:rsidRPr="0005017E">
              <w:rPr>
                <w:noProof/>
                <w:sz w:val="8"/>
                <w:szCs w:val="8"/>
              </w:rPr>
              <w:drawing>
                <wp:inline distT="0" distB="0" distL="0" distR="0">
                  <wp:extent cx="541020" cy="541020"/>
                  <wp:effectExtent l="0" t="0" r="0" b="0"/>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E0403B" w:rsidRPr="0005017E" w:rsidRDefault="00E0403B" w:rsidP="00044B1A">
            <w:pPr>
              <w:jc w:val="center"/>
              <w:rPr>
                <w:sz w:val="8"/>
                <w:szCs w:val="8"/>
              </w:rPr>
            </w:pPr>
          </w:p>
          <w:p w:rsidR="00E0403B" w:rsidRPr="0005017E" w:rsidRDefault="00E0403B" w:rsidP="00044B1A">
            <w:pPr>
              <w:jc w:val="center"/>
              <w:rPr>
                <w:sz w:val="8"/>
                <w:szCs w:val="8"/>
              </w:rPr>
            </w:pPr>
          </w:p>
        </w:tc>
        <w:tc>
          <w:tcPr>
            <w:tcW w:w="9547" w:type="dxa"/>
            <w:gridSpan w:val="5"/>
          </w:tcPr>
          <w:p w:rsidR="00E0403B" w:rsidRPr="009E3D50" w:rsidRDefault="00E0403B" w:rsidP="00E0403B">
            <w:pPr>
              <w:rPr>
                <w:bCs/>
                <w:sz w:val="20"/>
                <w:szCs w:val="20"/>
              </w:rPr>
            </w:pPr>
            <w:r w:rsidRPr="009E3D50">
              <w:rPr>
                <w:b/>
                <w:bCs/>
                <w:sz w:val="20"/>
                <w:szCs w:val="20"/>
              </w:rPr>
              <w:t xml:space="preserve">Körperschutz:  </w:t>
            </w:r>
            <w:r w:rsidRPr="009E3D50">
              <w:rPr>
                <w:bCs/>
                <w:sz w:val="20"/>
                <w:szCs w:val="20"/>
              </w:rPr>
              <w:t>Körperschutzmittel sind in ihrer Ausführung in Abhängigkeit von Gefahrstoffkonzentration und -menge arbeitsplatzspezifisch auszuwählen</w:t>
            </w:r>
          </w:p>
          <w:p w:rsidR="00E0403B" w:rsidRPr="009E3D50" w:rsidRDefault="00E0403B" w:rsidP="00E0403B">
            <w:pPr>
              <w:rPr>
                <w:b/>
                <w:bCs/>
                <w:sz w:val="20"/>
                <w:szCs w:val="20"/>
              </w:rPr>
            </w:pPr>
            <w:r w:rsidRPr="009E3D50">
              <w:rPr>
                <w:b/>
                <w:bCs/>
                <w:sz w:val="20"/>
                <w:szCs w:val="20"/>
              </w:rPr>
              <w:t>Augen-/Gesicht</w:t>
            </w:r>
            <w:r>
              <w:rPr>
                <w:b/>
                <w:bCs/>
                <w:sz w:val="20"/>
                <w:szCs w:val="20"/>
              </w:rPr>
              <w:t>s</w:t>
            </w:r>
            <w:r w:rsidRPr="009E3D50">
              <w:rPr>
                <w:b/>
                <w:bCs/>
                <w:sz w:val="20"/>
                <w:szCs w:val="20"/>
              </w:rPr>
              <w:t>schutz:</w:t>
            </w:r>
            <w:r w:rsidRPr="009E3D50">
              <w:rPr>
                <w:sz w:val="20"/>
                <w:szCs w:val="20"/>
              </w:rPr>
              <w:t xml:space="preserve">   Dichtschließende Schutzbrille (EN 166).</w:t>
            </w:r>
          </w:p>
          <w:p w:rsidR="00E0403B" w:rsidRPr="009E3D50" w:rsidRDefault="00E0403B" w:rsidP="00E0403B">
            <w:pPr>
              <w:rPr>
                <w:sz w:val="20"/>
                <w:szCs w:val="20"/>
              </w:rPr>
            </w:pPr>
            <w:r w:rsidRPr="009E3D50">
              <w:rPr>
                <w:b/>
                <w:bCs/>
                <w:sz w:val="20"/>
                <w:szCs w:val="20"/>
              </w:rPr>
              <w:t>Handschutz:</w:t>
            </w:r>
            <w:r w:rsidRPr="009E3D50">
              <w:rPr>
                <w:sz w:val="20"/>
                <w:szCs w:val="20"/>
              </w:rPr>
              <w:t xml:space="preserve">  Handschuhe aus </w:t>
            </w:r>
            <w:r>
              <w:rPr>
                <w:sz w:val="20"/>
                <w:szCs w:val="20"/>
              </w:rPr>
              <w:t>Nitrilkautschuk.</w:t>
            </w:r>
          </w:p>
          <w:p w:rsidR="00E0403B" w:rsidRPr="009E3D50" w:rsidRDefault="00E0403B" w:rsidP="00E0403B">
            <w:pPr>
              <w:rPr>
                <w:bCs/>
                <w:sz w:val="20"/>
                <w:szCs w:val="20"/>
              </w:rPr>
            </w:pPr>
            <w:r w:rsidRPr="009E3D50">
              <w:rPr>
                <w:b/>
                <w:bCs/>
                <w:sz w:val="20"/>
                <w:szCs w:val="20"/>
              </w:rPr>
              <w:t xml:space="preserve">Atemschutz: </w:t>
            </w:r>
            <w:r w:rsidR="004034A3">
              <w:t>Nicht erforderlich, wenn nicht anders in der chemischen Risikobewertung festgestellt.</w:t>
            </w:r>
          </w:p>
          <w:p w:rsidR="00E0403B" w:rsidRPr="009E3D50" w:rsidRDefault="00E0403B" w:rsidP="00E0403B">
            <w:pPr>
              <w:rPr>
                <w:sz w:val="20"/>
                <w:szCs w:val="20"/>
              </w:rPr>
            </w:pPr>
            <w:r w:rsidRPr="009E3D50">
              <w:rPr>
                <w:b/>
                <w:bCs/>
                <w:sz w:val="20"/>
                <w:szCs w:val="20"/>
              </w:rPr>
              <w:t>Verhaltensregeln:</w:t>
            </w:r>
            <w:r w:rsidRPr="009E3D50">
              <w:rPr>
                <w:sz w:val="20"/>
                <w:szCs w:val="20"/>
              </w:rPr>
              <w:t xml:space="preserve"> Unter Verschluss aufbewahren!</w:t>
            </w:r>
          </w:p>
          <w:p w:rsidR="00E0403B" w:rsidRPr="0005017E" w:rsidRDefault="00E0403B" w:rsidP="00E0403B">
            <w:pPr>
              <w:spacing w:before="20" w:after="60"/>
              <w:rPr>
                <w:sz w:val="18"/>
                <w:szCs w:val="18"/>
              </w:rPr>
            </w:pPr>
            <w:r w:rsidRPr="009E3D50">
              <w:rPr>
                <w:sz w:val="20"/>
                <w:szCs w:val="20"/>
              </w:rPr>
              <w:t>Darf nicht in die Hände von Kindern gelangen. Von Nahrungsmitteln, Getränken und Futtermitteln fernhalten. Beschmutzte Kleidung sofort wechseln. Berührung mit Augen und Haut vermeiden. Bei der Arbeit nicht essen, trinken, rauchen.</w:t>
            </w:r>
          </w:p>
        </w:tc>
      </w:tr>
      <w:tr w:rsidR="00044B1A" w:rsidRPr="0005017E" w:rsidTr="00044B1A">
        <w:trPr>
          <w:trHeight w:val="237"/>
        </w:trPr>
        <w:tc>
          <w:tcPr>
            <w:tcW w:w="10548" w:type="dxa"/>
            <w:gridSpan w:val="7"/>
            <w:shd w:val="clear" w:color="auto" w:fill="FF0000"/>
          </w:tcPr>
          <w:p w:rsidR="00044B1A" w:rsidRPr="00CE08A5" w:rsidRDefault="00044B1A" w:rsidP="00044B1A">
            <w:pPr>
              <w:pStyle w:val="berschrift3"/>
              <w:spacing w:before="40"/>
            </w:pPr>
            <w:r w:rsidRPr="00CE08A5">
              <w:t>VERHALTEN IM GEFAHRFALL – Notruf 112</w:t>
            </w:r>
          </w:p>
        </w:tc>
      </w:tr>
      <w:tr w:rsidR="00044B1A" w:rsidRPr="0005017E" w:rsidTr="00CE08A5">
        <w:trPr>
          <w:trHeight w:val="1551"/>
        </w:trPr>
        <w:tc>
          <w:tcPr>
            <w:tcW w:w="1001" w:type="dxa"/>
            <w:gridSpan w:val="2"/>
          </w:tcPr>
          <w:p w:rsidR="00044B1A" w:rsidRPr="0005017E" w:rsidRDefault="00E0403B" w:rsidP="00044B1A">
            <w:pPr>
              <w:spacing w:before="20" w:after="120"/>
              <w:rPr>
                <w:sz w:val="8"/>
                <w:szCs w:val="8"/>
              </w:rPr>
            </w:pPr>
            <w:r w:rsidRPr="00E0403B">
              <w:rPr>
                <w:noProof/>
                <w:sz w:val="20"/>
                <w:szCs w:val="20"/>
              </w:rPr>
              <w:drawing>
                <wp:inline distT="0" distB="0" distL="0" distR="0">
                  <wp:extent cx="541020" cy="541020"/>
                  <wp:effectExtent l="0" t="0" r="0" b="0"/>
                  <wp:docPr id="39" name="Bild 87" descr="C:\Users\pschierer\Documents\Feuerlöscherpiktogra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C:\Users\pschierer\Documents\Feuerlöscherpiktogram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c>
        <w:tc>
          <w:tcPr>
            <w:tcW w:w="9547" w:type="dxa"/>
            <w:gridSpan w:val="5"/>
          </w:tcPr>
          <w:p w:rsidR="00E0403B" w:rsidRPr="006525BB" w:rsidRDefault="00E0403B" w:rsidP="00E0403B">
            <w:pPr>
              <w:rPr>
                <w:b/>
                <w:sz w:val="20"/>
                <w:szCs w:val="20"/>
              </w:rPr>
            </w:pPr>
            <w:r w:rsidRPr="006525BB">
              <w:rPr>
                <w:b/>
                <w:sz w:val="20"/>
                <w:szCs w:val="20"/>
              </w:rPr>
              <w:t>Maßnahmen zur Brandbekämpfung</w:t>
            </w:r>
          </w:p>
          <w:p w:rsidR="00E0403B" w:rsidRDefault="00E0403B" w:rsidP="00E0403B">
            <w:pPr>
              <w:rPr>
                <w:sz w:val="20"/>
                <w:szCs w:val="20"/>
              </w:rPr>
            </w:pPr>
            <w:r w:rsidRPr="006525BB">
              <w:rPr>
                <w:sz w:val="20"/>
                <w:szCs w:val="20"/>
              </w:rPr>
              <w:t>Produkt selbst brennt nicht, Löschmaßnahmen auf Umgebung des Produktes abstimmen.</w:t>
            </w:r>
          </w:p>
          <w:p w:rsidR="00E0403B" w:rsidRPr="006525BB" w:rsidRDefault="00E0403B" w:rsidP="00E0403B">
            <w:pPr>
              <w:rPr>
                <w:b/>
                <w:bCs/>
                <w:sz w:val="20"/>
                <w:szCs w:val="20"/>
              </w:rPr>
            </w:pPr>
            <w:r w:rsidRPr="006525BB">
              <w:rPr>
                <w:b/>
                <w:bCs/>
                <w:sz w:val="20"/>
                <w:szCs w:val="20"/>
              </w:rPr>
              <w:t>Maßnahmen nach unbeabsichtigter Freisetzung</w:t>
            </w:r>
          </w:p>
          <w:p w:rsidR="00E0403B" w:rsidRPr="006525BB" w:rsidRDefault="00E0403B" w:rsidP="00E0403B">
            <w:pPr>
              <w:rPr>
                <w:bCs/>
                <w:sz w:val="20"/>
                <w:szCs w:val="20"/>
              </w:rPr>
            </w:pPr>
            <w:r w:rsidRPr="006525BB">
              <w:rPr>
                <w:bCs/>
                <w:sz w:val="20"/>
                <w:szCs w:val="20"/>
              </w:rPr>
              <w:t>Mechanisch aufnehmen und in einem beständigen, verschließbaren, gekennzeichneten Gefäß</w:t>
            </w:r>
            <w:r>
              <w:rPr>
                <w:bCs/>
                <w:sz w:val="20"/>
                <w:szCs w:val="20"/>
              </w:rPr>
              <w:t xml:space="preserve"> </w:t>
            </w:r>
            <w:r w:rsidRPr="006525BB">
              <w:rPr>
                <w:bCs/>
                <w:sz w:val="20"/>
                <w:szCs w:val="20"/>
              </w:rPr>
              <w:t>sammeln und sachgerecht entsorgen. Staubentwicklung vermeiden. Nachreinigen. Nicht in</w:t>
            </w:r>
            <w:r>
              <w:rPr>
                <w:bCs/>
                <w:sz w:val="20"/>
                <w:szCs w:val="20"/>
              </w:rPr>
              <w:t xml:space="preserve"> </w:t>
            </w:r>
            <w:r w:rsidRPr="006525BB">
              <w:rPr>
                <w:bCs/>
                <w:sz w:val="20"/>
                <w:szCs w:val="20"/>
              </w:rPr>
              <w:t>Erdreich, Gewässer, Kanalisation gelangen lassen.</w:t>
            </w:r>
          </w:p>
          <w:p w:rsidR="00E0403B" w:rsidRPr="006525BB" w:rsidRDefault="00E0403B" w:rsidP="00E0403B">
            <w:pPr>
              <w:rPr>
                <w:b/>
                <w:bCs/>
                <w:sz w:val="20"/>
                <w:szCs w:val="20"/>
              </w:rPr>
            </w:pPr>
            <w:r w:rsidRPr="006525BB">
              <w:rPr>
                <w:b/>
                <w:bCs/>
                <w:sz w:val="20"/>
                <w:szCs w:val="20"/>
              </w:rPr>
              <w:t>Wichtige Rufnummern:</w:t>
            </w:r>
            <w:r>
              <w:rPr>
                <w:b/>
                <w:bCs/>
                <w:sz w:val="20"/>
                <w:szCs w:val="20"/>
              </w:rPr>
              <w:t xml:space="preserve"> </w:t>
            </w:r>
            <w:r w:rsidRPr="006525BB">
              <w:rPr>
                <w:bCs/>
                <w:sz w:val="20"/>
                <w:szCs w:val="20"/>
              </w:rPr>
              <w:t>Feuerwehr: 112</w:t>
            </w:r>
          </w:p>
          <w:p w:rsidR="00044B1A" w:rsidRPr="0005017E" w:rsidRDefault="00E0403B" w:rsidP="00E0403B">
            <w:pPr>
              <w:tabs>
                <w:tab w:val="left" w:pos="1418"/>
                <w:tab w:val="left" w:pos="1843"/>
              </w:tabs>
              <w:spacing w:after="120"/>
              <w:rPr>
                <w:sz w:val="18"/>
                <w:szCs w:val="18"/>
              </w:rPr>
            </w:pPr>
            <w:r>
              <w:rPr>
                <w:b/>
                <w:bCs/>
                <w:sz w:val="20"/>
                <w:szCs w:val="20"/>
              </w:rPr>
              <w:t>Rettungsleitstelle/</w:t>
            </w:r>
            <w:r w:rsidRPr="006525BB">
              <w:rPr>
                <w:b/>
                <w:bCs/>
                <w:sz w:val="20"/>
                <w:szCs w:val="20"/>
              </w:rPr>
              <w:t>Arzt</w:t>
            </w:r>
            <w:r>
              <w:rPr>
                <w:b/>
                <w:bCs/>
                <w:sz w:val="20"/>
                <w:szCs w:val="20"/>
              </w:rPr>
              <w:t>/</w:t>
            </w:r>
            <w:r w:rsidRPr="006525BB">
              <w:rPr>
                <w:b/>
                <w:bCs/>
                <w:sz w:val="20"/>
                <w:szCs w:val="20"/>
              </w:rPr>
              <w:t xml:space="preserve">Ersthelfer: </w:t>
            </w:r>
            <w:r w:rsidRPr="006525BB">
              <w:rPr>
                <w:bCs/>
                <w:sz w:val="20"/>
                <w:szCs w:val="20"/>
              </w:rPr>
              <w:t>Siehe Aushangpflichtige</w:t>
            </w:r>
            <w:r>
              <w:rPr>
                <w:bCs/>
                <w:sz w:val="20"/>
                <w:szCs w:val="20"/>
              </w:rPr>
              <w:t xml:space="preserve"> </w:t>
            </w:r>
            <w:r w:rsidRPr="006525BB">
              <w:rPr>
                <w:bCs/>
                <w:sz w:val="20"/>
                <w:szCs w:val="20"/>
              </w:rPr>
              <w:t>Informationen</w:t>
            </w:r>
          </w:p>
        </w:tc>
      </w:tr>
      <w:tr w:rsidR="00044B1A" w:rsidRPr="0005017E" w:rsidTr="00044B1A">
        <w:trPr>
          <w:trHeight w:val="359"/>
        </w:trPr>
        <w:tc>
          <w:tcPr>
            <w:tcW w:w="10548" w:type="dxa"/>
            <w:gridSpan w:val="7"/>
            <w:shd w:val="clear" w:color="auto" w:fill="FF0000"/>
          </w:tcPr>
          <w:p w:rsidR="00044B1A" w:rsidRPr="00CE08A5" w:rsidRDefault="00044B1A" w:rsidP="00044B1A">
            <w:pPr>
              <w:pStyle w:val="berschrift3"/>
              <w:spacing w:before="40"/>
            </w:pPr>
            <w:r w:rsidRPr="00CE08A5">
              <w:t>ERSTE HILFE</w:t>
            </w:r>
            <w:r w:rsidR="0090135A">
              <w:t>-MASNAHMEN</w:t>
            </w:r>
            <w:r w:rsidRPr="00CE08A5">
              <w:t xml:space="preserve"> – Notruf 112</w:t>
            </w:r>
          </w:p>
        </w:tc>
      </w:tr>
      <w:tr w:rsidR="00044B1A" w:rsidRPr="0005017E" w:rsidTr="00E0403B">
        <w:trPr>
          <w:trHeight w:val="2256"/>
        </w:trPr>
        <w:tc>
          <w:tcPr>
            <w:tcW w:w="1001" w:type="dxa"/>
            <w:gridSpan w:val="2"/>
          </w:tcPr>
          <w:p w:rsidR="00044B1A" w:rsidRPr="0005017E" w:rsidRDefault="00E0403B" w:rsidP="00044B1A">
            <w:pPr>
              <w:rPr>
                <w:b/>
                <w:bCs/>
                <w:sz w:val="20"/>
                <w:szCs w:val="20"/>
              </w:rPr>
            </w:pPr>
            <w:r w:rsidRPr="0005017E">
              <w:rPr>
                <w:noProof/>
                <w:sz w:val="15"/>
                <w:szCs w:val="15"/>
              </w:rPr>
              <w:drawing>
                <wp:inline distT="0" distB="0" distL="0" distR="0">
                  <wp:extent cx="541020" cy="54102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044B1A" w:rsidRPr="0005017E" w:rsidRDefault="00044B1A" w:rsidP="00044B1A">
            <w:pPr>
              <w:rPr>
                <w:b/>
                <w:bCs/>
                <w:sz w:val="8"/>
                <w:szCs w:val="8"/>
              </w:rPr>
            </w:pPr>
          </w:p>
          <w:p w:rsidR="00044B1A" w:rsidRPr="0005017E" w:rsidRDefault="00044B1A" w:rsidP="00044B1A">
            <w:pPr>
              <w:rPr>
                <w:sz w:val="15"/>
                <w:szCs w:val="15"/>
              </w:rPr>
            </w:pPr>
            <w:r w:rsidRPr="0005017E">
              <w:rPr>
                <w:b/>
                <w:bCs/>
                <w:sz w:val="15"/>
                <w:szCs w:val="15"/>
              </w:rPr>
              <w:t>Ersthelfer:</w:t>
            </w:r>
            <w:r w:rsidRPr="0005017E">
              <w:rPr>
                <w:sz w:val="15"/>
                <w:szCs w:val="15"/>
              </w:rPr>
              <w:br/>
              <w:t>Herr/</w:t>
            </w:r>
            <w:r w:rsidRPr="0005017E">
              <w:rPr>
                <w:sz w:val="15"/>
                <w:szCs w:val="15"/>
              </w:rPr>
              <w:br/>
              <w:t>Frau</w:t>
            </w:r>
            <w:r w:rsidRPr="0005017E">
              <w:rPr>
                <w:sz w:val="15"/>
                <w:szCs w:val="15"/>
              </w:rPr>
              <w:br/>
            </w:r>
          </w:p>
          <w:p w:rsidR="00633189" w:rsidRPr="0005017E" w:rsidRDefault="00633189" w:rsidP="00044B1A">
            <w:pPr>
              <w:rPr>
                <w:sz w:val="15"/>
                <w:szCs w:val="15"/>
              </w:rPr>
            </w:pPr>
          </w:p>
        </w:tc>
        <w:tc>
          <w:tcPr>
            <w:tcW w:w="9547" w:type="dxa"/>
            <w:gridSpan w:val="5"/>
          </w:tcPr>
          <w:p w:rsidR="00E0403B" w:rsidRPr="009E3D50" w:rsidRDefault="00E0403B" w:rsidP="00E0403B">
            <w:pPr>
              <w:spacing w:before="0"/>
              <w:rPr>
                <w:b/>
                <w:sz w:val="20"/>
                <w:szCs w:val="20"/>
              </w:rPr>
            </w:pPr>
            <w:r w:rsidRPr="009E3D50">
              <w:rPr>
                <w:b/>
                <w:sz w:val="20"/>
                <w:szCs w:val="20"/>
              </w:rPr>
              <w:t xml:space="preserve">Nach Einatmen: </w:t>
            </w:r>
            <w:r w:rsidRPr="009E3D50">
              <w:rPr>
                <w:sz w:val="20"/>
                <w:szCs w:val="20"/>
              </w:rPr>
              <w:t>Frischluft. Ggf. Arzt hinzuziehen.</w:t>
            </w:r>
          </w:p>
          <w:p w:rsidR="00E0403B" w:rsidRPr="009E3D50" w:rsidRDefault="00E0403B" w:rsidP="00E0403B">
            <w:pPr>
              <w:spacing w:before="0"/>
              <w:rPr>
                <w:b/>
                <w:sz w:val="20"/>
                <w:szCs w:val="20"/>
              </w:rPr>
            </w:pPr>
            <w:r w:rsidRPr="009E3D50">
              <w:rPr>
                <w:b/>
                <w:sz w:val="20"/>
                <w:szCs w:val="20"/>
              </w:rPr>
              <w:t xml:space="preserve">Nach Hautkontakt: </w:t>
            </w:r>
            <w:r w:rsidRPr="009E3D50">
              <w:rPr>
                <w:sz w:val="20"/>
                <w:szCs w:val="20"/>
              </w:rPr>
              <w:t>Mit reichlich Wasser abwaschen. Kontaminierte Kleidung entfernen. Bei Hautreizung Arzt hinzuziehen.</w:t>
            </w:r>
          </w:p>
          <w:p w:rsidR="00E0403B" w:rsidRPr="009E3D50" w:rsidRDefault="00E0403B" w:rsidP="00E0403B">
            <w:pPr>
              <w:spacing w:before="0"/>
              <w:rPr>
                <w:sz w:val="20"/>
                <w:szCs w:val="20"/>
              </w:rPr>
            </w:pPr>
            <w:r w:rsidRPr="009E3D50">
              <w:rPr>
                <w:b/>
                <w:sz w:val="20"/>
                <w:szCs w:val="20"/>
              </w:rPr>
              <w:t xml:space="preserve">Nach Augenkontakt: </w:t>
            </w:r>
            <w:r w:rsidRPr="009E3D50">
              <w:rPr>
                <w:sz w:val="20"/>
                <w:szCs w:val="20"/>
              </w:rPr>
              <w:t>Mit reichlich Wasser bei geöffnetem Lidspalt ausspülen. Augenarzt hinzuziehen.</w:t>
            </w:r>
          </w:p>
          <w:p w:rsidR="00E0403B" w:rsidRDefault="00E0403B" w:rsidP="00E0403B">
            <w:pPr>
              <w:spacing w:before="0"/>
              <w:jc w:val="both"/>
              <w:rPr>
                <w:sz w:val="20"/>
                <w:szCs w:val="20"/>
              </w:rPr>
            </w:pPr>
            <w:r w:rsidRPr="009E3D50">
              <w:rPr>
                <w:b/>
                <w:sz w:val="20"/>
                <w:szCs w:val="20"/>
              </w:rPr>
              <w:t>Nach Verschlucken:</w:t>
            </w:r>
            <w:r w:rsidRPr="006D60A7">
              <w:rPr>
                <w:sz w:val="20"/>
                <w:szCs w:val="20"/>
              </w:rPr>
              <w:t xml:space="preserve"> Wasser trinken lassen (maximal 2 Trinkgläser), kein Erbrechen auslösen, Arzt hinzuziehen. </w:t>
            </w:r>
          </w:p>
          <w:p w:rsidR="00044B1A" w:rsidRPr="0005017E" w:rsidRDefault="00E0403B" w:rsidP="00E0403B">
            <w:pPr>
              <w:jc w:val="both"/>
              <w:rPr>
                <w:sz w:val="20"/>
                <w:szCs w:val="20"/>
              </w:rPr>
            </w:pPr>
            <w:r w:rsidRPr="009E3D50">
              <w:rPr>
                <w:b/>
                <w:bCs/>
                <w:sz w:val="20"/>
                <w:szCs w:val="20"/>
              </w:rPr>
              <w:t>Allg. Hinweise:</w:t>
            </w:r>
            <w:r>
              <w:rPr>
                <w:b/>
                <w:bCs/>
                <w:sz w:val="20"/>
                <w:szCs w:val="20"/>
              </w:rPr>
              <w:t xml:space="preserve"> </w:t>
            </w:r>
            <w:r w:rsidRPr="009E3D50">
              <w:rPr>
                <w:sz w:val="20"/>
                <w:szCs w:val="20"/>
              </w:rPr>
              <w:t>Bei Symptomen, die auf Einwirkung des Mittels zurückzuführen sind, Arzt aufsuchen. Etikett dem Arzt vorlegen.</w:t>
            </w:r>
          </w:p>
        </w:tc>
      </w:tr>
      <w:tr w:rsidR="00044B1A" w:rsidRPr="0005017E" w:rsidTr="00044B1A">
        <w:trPr>
          <w:trHeight w:val="359"/>
        </w:trPr>
        <w:tc>
          <w:tcPr>
            <w:tcW w:w="10548" w:type="dxa"/>
            <w:gridSpan w:val="7"/>
            <w:shd w:val="clear" w:color="auto" w:fill="FF0000"/>
          </w:tcPr>
          <w:p w:rsidR="00044B1A" w:rsidRPr="00CE08A5" w:rsidRDefault="00044B1A" w:rsidP="00044B1A">
            <w:pPr>
              <w:pStyle w:val="berschrift2"/>
              <w:spacing w:before="40" w:after="40"/>
              <w:rPr>
                <w:color w:val="FFFFFF"/>
              </w:rPr>
            </w:pPr>
            <w:r w:rsidRPr="00CE08A5">
              <w:rPr>
                <w:color w:val="FFFFFF"/>
              </w:rPr>
              <w:t>SACHGERECHTE ENTSORGUNG</w:t>
            </w:r>
          </w:p>
        </w:tc>
      </w:tr>
      <w:tr w:rsidR="00044B1A" w:rsidRPr="0005017E" w:rsidTr="00E018E7">
        <w:trPr>
          <w:trHeight w:val="2005"/>
        </w:trPr>
        <w:tc>
          <w:tcPr>
            <w:tcW w:w="1001" w:type="dxa"/>
            <w:gridSpan w:val="2"/>
          </w:tcPr>
          <w:p w:rsidR="00044B1A" w:rsidRPr="0005017E" w:rsidRDefault="00E0403B" w:rsidP="00044B1A">
            <w:pPr>
              <w:spacing w:after="120"/>
              <w:ind w:left="40"/>
              <w:jc w:val="center"/>
              <w:rPr>
                <w:sz w:val="8"/>
                <w:szCs w:val="8"/>
              </w:rPr>
            </w:pPr>
            <w:r w:rsidRPr="0005017E">
              <w:rPr>
                <w:noProof/>
                <w:sz w:val="8"/>
                <w:szCs w:val="8"/>
              </w:rPr>
              <w:drawing>
                <wp:anchor distT="0" distB="0" distL="114300" distR="114300" simplePos="0" relativeHeight="251657728" behindDoc="0" locked="0" layoutInCell="1" allowOverlap="1">
                  <wp:simplePos x="0" y="0"/>
                  <wp:positionH relativeFrom="column">
                    <wp:posOffset>32385</wp:posOffset>
                  </wp:positionH>
                  <wp:positionV relativeFrom="paragraph">
                    <wp:posOffset>378460</wp:posOffset>
                  </wp:positionV>
                  <wp:extent cx="463550" cy="648970"/>
                  <wp:effectExtent l="0" t="0" r="0" b="0"/>
                  <wp:wrapTopAndBottom/>
                  <wp:docPr id="2" name="Bild 4" descr="Pikto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kto Contain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550"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47" w:type="dxa"/>
            <w:gridSpan w:val="5"/>
          </w:tcPr>
          <w:p w:rsidR="00A82D8D" w:rsidRDefault="00A82D8D" w:rsidP="00A82D8D">
            <w:pPr>
              <w:adjustRightInd w:val="0"/>
              <w:spacing w:before="0"/>
              <w:rPr>
                <w:b/>
                <w:sz w:val="20"/>
              </w:rPr>
            </w:pPr>
            <w:r w:rsidRPr="00A82D8D">
              <w:rPr>
                <w:b/>
                <w:sz w:val="20"/>
              </w:rPr>
              <w:t>Verfahren der Abfallbehandlung</w:t>
            </w:r>
          </w:p>
          <w:p w:rsidR="00A82D8D" w:rsidRPr="00A82D8D" w:rsidRDefault="00A82D8D" w:rsidP="00A82D8D">
            <w:pPr>
              <w:adjustRightInd w:val="0"/>
              <w:spacing w:before="0"/>
              <w:rPr>
                <w:sz w:val="20"/>
              </w:rPr>
            </w:pPr>
            <w:r w:rsidRPr="00A82D8D">
              <w:rPr>
                <w:sz w:val="20"/>
              </w:rPr>
              <w:t>Entsorgung des Produktes:</w:t>
            </w:r>
          </w:p>
          <w:p w:rsidR="00A82D8D" w:rsidRPr="00A82D8D" w:rsidRDefault="00A82D8D" w:rsidP="00A82D8D">
            <w:pPr>
              <w:adjustRightInd w:val="0"/>
              <w:spacing w:before="0"/>
              <w:rPr>
                <w:sz w:val="20"/>
              </w:rPr>
            </w:pPr>
            <w:r w:rsidRPr="00A82D8D">
              <w:rPr>
                <w:sz w:val="20"/>
              </w:rPr>
              <w:t>Gemäß einschlägiger örtlicher und nationaler Vorschriften entsorgen.</w:t>
            </w:r>
          </w:p>
          <w:p w:rsidR="00A82D8D" w:rsidRDefault="00A82D8D" w:rsidP="00A82D8D">
            <w:pPr>
              <w:adjustRightInd w:val="0"/>
              <w:spacing w:before="0"/>
              <w:rPr>
                <w:sz w:val="20"/>
              </w:rPr>
            </w:pPr>
            <w:r w:rsidRPr="00A82D8D">
              <w:rPr>
                <w:sz w:val="20"/>
              </w:rPr>
              <w:t>Entsorgung ungereinigter Verpackung:</w:t>
            </w:r>
            <w:r>
              <w:rPr>
                <w:sz w:val="20"/>
              </w:rPr>
              <w:t xml:space="preserve"> </w:t>
            </w:r>
            <w:r w:rsidRPr="00A82D8D">
              <w:rPr>
                <w:sz w:val="20"/>
              </w:rPr>
              <w:t>Packung nur völlig restentleert der Wertstoffsammlung zuführen!</w:t>
            </w:r>
          </w:p>
          <w:p w:rsidR="00044B1A" w:rsidRPr="0005017E" w:rsidRDefault="004067B2" w:rsidP="00A82D8D">
            <w:pPr>
              <w:rPr>
                <w:sz w:val="20"/>
              </w:rPr>
            </w:pPr>
            <w:r w:rsidRPr="0005017E">
              <w:rPr>
                <w:sz w:val="20"/>
              </w:rPr>
              <w:t>Örtliche behördliche Vorschriften beachten.</w:t>
            </w:r>
            <w:r w:rsidR="00044B1A" w:rsidRPr="0005017E">
              <w:rPr>
                <w:sz w:val="20"/>
              </w:rPr>
              <w:br/>
              <w:t>Nicht in die Kanalisation gelangen lassen. Fußboden und verunrei</w:t>
            </w:r>
            <w:r w:rsidR="00044B1A" w:rsidRPr="0005017E">
              <w:rPr>
                <w:sz w:val="20"/>
              </w:rPr>
              <w:softHyphen/>
              <w:t>nigte Gegenstände vorsichtig säubern. Präparatreste sowie verschüttete aufgenommene Stoffe in gekennzeichneten Gefäßen sammeln und bei der zuständigen Entsorgungsstelle abgeben.</w:t>
            </w:r>
          </w:p>
          <w:p w:rsidR="00044B1A" w:rsidRPr="0005017E" w:rsidRDefault="00044B1A" w:rsidP="00044B1A">
            <w:pPr>
              <w:rPr>
                <w:sz w:val="18"/>
                <w:szCs w:val="18"/>
              </w:rPr>
            </w:pPr>
          </w:p>
        </w:tc>
      </w:tr>
    </w:tbl>
    <w:p w:rsidR="0018481B" w:rsidRPr="0005017E" w:rsidRDefault="0018481B" w:rsidP="009D436F">
      <w:pPr>
        <w:spacing w:before="0"/>
        <w:rPr>
          <w:sz w:val="20"/>
          <w:szCs w:val="20"/>
        </w:rPr>
      </w:pPr>
    </w:p>
    <w:sectPr w:rsidR="0018481B" w:rsidRPr="0005017E" w:rsidSect="00044B1A">
      <w:pgSz w:w="11906" w:h="16838" w:code="9"/>
      <w:pgMar w:top="284" w:right="707" w:bottom="851" w:left="709"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72BC6"/>
    <w:multiLevelType w:val="hybridMultilevel"/>
    <w:tmpl w:val="2FEE1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1664C3"/>
    <w:multiLevelType w:val="hybridMultilevel"/>
    <w:tmpl w:val="A8B80A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194A06"/>
    <w:multiLevelType w:val="hybridMultilevel"/>
    <w:tmpl w:val="0C46203E"/>
    <w:lvl w:ilvl="0" w:tplc="20363E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1844469"/>
    <w:multiLevelType w:val="hybridMultilevel"/>
    <w:tmpl w:val="5C86D9FE"/>
    <w:lvl w:ilvl="0" w:tplc="20363E28">
      <w:start w:val="1"/>
      <w:numFmt w:val="bullet"/>
      <w:lvlText w:val=""/>
      <w:lvlJc w:val="left"/>
      <w:pPr>
        <w:tabs>
          <w:tab w:val="num" w:pos="840"/>
        </w:tabs>
        <w:ind w:left="840" w:hanging="360"/>
      </w:pPr>
      <w:rPr>
        <w:rFonts w:ascii="Symbol" w:hAnsi="Symbol" w:hint="default"/>
      </w:rPr>
    </w:lvl>
    <w:lvl w:ilvl="1" w:tplc="04070003" w:tentative="1">
      <w:start w:val="1"/>
      <w:numFmt w:val="bullet"/>
      <w:lvlText w:val="o"/>
      <w:lvlJc w:val="left"/>
      <w:pPr>
        <w:tabs>
          <w:tab w:val="num" w:pos="1560"/>
        </w:tabs>
        <w:ind w:left="1560" w:hanging="360"/>
      </w:pPr>
      <w:rPr>
        <w:rFonts w:ascii="Courier New" w:hAnsi="Courier New" w:cs="Courier New" w:hint="default"/>
      </w:rPr>
    </w:lvl>
    <w:lvl w:ilvl="2" w:tplc="04070005" w:tentative="1">
      <w:start w:val="1"/>
      <w:numFmt w:val="bullet"/>
      <w:lvlText w:val=""/>
      <w:lvlJc w:val="left"/>
      <w:pPr>
        <w:tabs>
          <w:tab w:val="num" w:pos="2280"/>
        </w:tabs>
        <w:ind w:left="2280" w:hanging="360"/>
      </w:pPr>
      <w:rPr>
        <w:rFonts w:ascii="Wingdings" w:hAnsi="Wingdings"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cs="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cs="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4">
    <w:nsid w:val="631A37EC"/>
    <w:multiLevelType w:val="multilevel"/>
    <w:tmpl w:val="4C50EC60"/>
    <w:lvl w:ilvl="0">
      <w:start w:val="1"/>
      <w:numFmt w:val="none"/>
      <w:lvlText w:val=""/>
      <w:legacy w:legacy="1" w:legacySpace="120" w:legacyIndent="227"/>
      <w:lvlJc w:val="left"/>
      <w:pPr>
        <w:ind w:left="227" w:hanging="227"/>
      </w:pPr>
      <w:rPr>
        <w:rFonts w:ascii="Symbol" w:hAnsi="Symbol" w:cs="Symbol" w:hint="default"/>
      </w:rPr>
    </w:lvl>
    <w:lvl w:ilvl="1">
      <w:start w:val="1"/>
      <w:numFmt w:val="none"/>
      <w:lvlText w:val="o"/>
      <w:legacy w:legacy="1" w:legacySpace="120" w:legacyIndent="360"/>
      <w:lvlJc w:val="left"/>
      <w:pPr>
        <w:ind w:left="587" w:hanging="360"/>
      </w:pPr>
      <w:rPr>
        <w:rFonts w:ascii="Courier New" w:hAnsi="Courier New" w:cs="Courier New" w:hint="default"/>
      </w:rPr>
    </w:lvl>
    <w:lvl w:ilvl="2">
      <w:start w:val="1"/>
      <w:numFmt w:val="none"/>
      <w:lvlText w:val=""/>
      <w:legacy w:legacy="1" w:legacySpace="120" w:legacyIndent="360"/>
      <w:lvlJc w:val="left"/>
      <w:pPr>
        <w:ind w:left="947" w:hanging="360"/>
      </w:pPr>
      <w:rPr>
        <w:rFonts w:ascii="Wingdings" w:hAnsi="Wingdings" w:cs="Wingdings" w:hint="default"/>
      </w:rPr>
    </w:lvl>
    <w:lvl w:ilvl="3">
      <w:start w:val="1"/>
      <w:numFmt w:val="none"/>
      <w:lvlText w:val=""/>
      <w:legacy w:legacy="1" w:legacySpace="120" w:legacyIndent="360"/>
      <w:lvlJc w:val="left"/>
      <w:pPr>
        <w:ind w:left="1307" w:hanging="360"/>
      </w:pPr>
      <w:rPr>
        <w:rFonts w:ascii="Symbol" w:hAnsi="Symbol" w:cs="Symbol" w:hint="default"/>
      </w:rPr>
    </w:lvl>
    <w:lvl w:ilvl="4">
      <w:start w:val="1"/>
      <w:numFmt w:val="none"/>
      <w:lvlText w:val="o"/>
      <w:legacy w:legacy="1" w:legacySpace="120" w:legacyIndent="360"/>
      <w:lvlJc w:val="left"/>
      <w:pPr>
        <w:ind w:left="1667" w:hanging="360"/>
      </w:pPr>
      <w:rPr>
        <w:rFonts w:ascii="Courier New" w:hAnsi="Courier New" w:cs="Courier New" w:hint="default"/>
      </w:rPr>
    </w:lvl>
    <w:lvl w:ilvl="5">
      <w:start w:val="1"/>
      <w:numFmt w:val="none"/>
      <w:lvlText w:val=""/>
      <w:legacy w:legacy="1" w:legacySpace="120" w:legacyIndent="360"/>
      <w:lvlJc w:val="left"/>
      <w:pPr>
        <w:ind w:left="2027" w:hanging="360"/>
      </w:pPr>
      <w:rPr>
        <w:rFonts w:ascii="Wingdings" w:hAnsi="Wingdings" w:cs="Wingdings" w:hint="default"/>
      </w:rPr>
    </w:lvl>
    <w:lvl w:ilvl="6">
      <w:start w:val="1"/>
      <w:numFmt w:val="none"/>
      <w:lvlText w:val=""/>
      <w:legacy w:legacy="1" w:legacySpace="120" w:legacyIndent="360"/>
      <w:lvlJc w:val="left"/>
      <w:pPr>
        <w:ind w:left="2387" w:hanging="360"/>
      </w:pPr>
      <w:rPr>
        <w:rFonts w:ascii="Symbol" w:hAnsi="Symbol" w:cs="Symbol" w:hint="default"/>
      </w:rPr>
    </w:lvl>
    <w:lvl w:ilvl="7">
      <w:start w:val="1"/>
      <w:numFmt w:val="none"/>
      <w:lvlText w:val="o"/>
      <w:legacy w:legacy="1" w:legacySpace="120" w:legacyIndent="360"/>
      <w:lvlJc w:val="left"/>
      <w:pPr>
        <w:ind w:left="2747" w:hanging="360"/>
      </w:pPr>
      <w:rPr>
        <w:rFonts w:ascii="Courier New" w:hAnsi="Courier New" w:cs="Courier New" w:hint="default"/>
      </w:rPr>
    </w:lvl>
    <w:lvl w:ilvl="8">
      <w:start w:val="1"/>
      <w:numFmt w:val="none"/>
      <w:lvlText w:val=""/>
      <w:legacy w:legacy="1" w:legacySpace="120" w:legacyIndent="360"/>
      <w:lvlJc w:val="left"/>
      <w:pPr>
        <w:ind w:left="3107"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autoHyphenation/>
  <w:hyphenationZone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40"/>
    <w:rsid w:val="00013389"/>
    <w:rsid w:val="00044B1A"/>
    <w:rsid w:val="0005017E"/>
    <w:rsid w:val="00083C87"/>
    <w:rsid w:val="000C68FA"/>
    <w:rsid w:val="000E51A1"/>
    <w:rsid w:val="000E72F7"/>
    <w:rsid w:val="00134B68"/>
    <w:rsid w:val="0014727D"/>
    <w:rsid w:val="00175E67"/>
    <w:rsid w:val="00175FB1"/>
    <w:rsid w:val="0018481B"/>
    <w:rsid w:val="00190B2C"/>
    <w:rsid w:val="0028591B"/>
    <w:rsid w:val="00292B03"/>
    <w:rsid w:val="002B58DD"/>
    <w:rsid w:val="002E10FD"/>
    <w:rsid w:val="002E4F52"/>
    <w:rsid w:val="00307955"/>
    <w:rsid w:val="0031258A"/>
    <w:rsid w:val="00324310"/>
    <w:rsid w:val="00337C28"/>
    <w:rsid w:val="003916EB"/>
    <w:rsid w:val="003C0C71"/>
    <w:rsid w:val="004034A3"/>
    <w:rsid w:val="004067B2"/>
    <w:rsid w:val="0042792B"/>
    <w:rsid w:val="00443FCE"/>
    <w:rsid w:val="00480C98"/>
    <w:rsid w:val="00494063"/>
    <w:rsid w:val="004B44CA"/>
    <w:rsid w:val="004C55F7"/>
    <w:rsid w:val="004C5B31"/>
    <w:rsid w:val="004E11BB"/>
    <w:rsid w:val="004F5D7D"/>
    <w:rsid w:val="004F7ECF"/>
    <w:rsid w:val="004F7FA4"/>
    <w:rsid w:val="00503F90"/>
    <w:rsid w:val="00563D6D"/>
    <w:rsid w:val="005D5014"/>
    <w:rsid w:val="005F3E3E"/>
    <w:rsid w:val="006067C5"/>
    <w:rsid w:val="00611BB4"/>
    <w:rsid w:val="00613227"/>
    <w:rsid w:val="00633189"/>
    <w:rsid w:val="00661B84"/>
    <w:rsid w:val="006B637E"/>
    <w:rsid w:val="006D6B0E"/>
    <w:rsid w:val="006F1883"/>
    <w:rsid w:val="00701044"/>
    <w:rsid w:val="0070646B"/>
    <w:rsid w:val="00763A8E"/>
    <w:rsid w:val="007754DB"/>
    <w:rsid w:val="007B7762"/>
    <w:rsid w:val="007D3E2C"/>
    <w:rsid w:val="00833865"/>
    <w:rsid w:val="00864B4D"/>
    <w:rsid w:val="00887CD4"/>
    <w:rsid w:val="008A5F40"/>
    <w:rsid w:val="008B20A0"/>
    <w:rsid w:val="008F1242"/>
    <w:rsid w:val="0090135A"/>
    <w:rsid w:val="00925AD5"/>
    <w:rsid w:val="009277F5"/>
    <w:rsid w:val="00980A84"/>
    <w:rsid w:val="009A684F"/>
    <w:rsid w:val="009D3121"/>
    <w:rsid w:val="009D436F"/>
    <w:rsid w:val="009F6CE3"/>
    <w:rsid w:val="00A34413"/>
    <w:rsid w:val="00A571F1"/>
    <w:rsid w:val="00A82D8D"/>
    <w:rsid w:val="00AB466E"/>
    <w:rsid w:val="00AC5D5C"/>
    <w:rsid w:val="00B17500"/>
    <w:rsid w:val="00B57C24"/>
    <w:rsid w:val="00BD1B73"/>
    <w:rsid w:val="00C06421"/>
    <w:rsid w:val="00C232FE"/>
    <w:rsid w:val="00C6427F"/>
    <w:rsid w:val="00CB4E88"/>
    <w:rsid w:val="00CC0D45"/>
    <w:rsid w:val="00CE08A5"/>
    <w:rsid w:val="00CE4CC6"/>
    <w:rsid w:val="00DC612B"/>
    <w:rsid w:val="00DD72E4"/>
    <w:rsid w:val="00DE0A10"/>
    <w:rsid w:val="00DE234C"/>
    <w:rsid w:val="00E018E7"/>
    <w:rsid w:val="00E0403B"/>
    <w:rsid w:val="00E12534"/>
    <w:rsid w:val="00E224F1"/>
    <w:rsid w:val="00E35301"/>
    <w:rsid w:val="00E47812"/>
    <w:rsid w:val="00E57A6C"/>
    <w:rsid w:val="00E64135"/>
    <w:rsid w:val="00E87EA6"/>
    <w:rsid w:val="00EA481F"/>
    <w:rsid w:val="00F0203F"/>
    <w:rsid w:val="00F831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AC0D97-9ED2-45FB-836D-11BA6A7D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spacing w:before="60"/>
    </w:pPr>
    <w:rPr>
      <w:rFonts w:ascii="Arial" w:hAnsi="Arial" w:cs="Arial"/>
      <w:sz w:val="22"/>
      <w:szCs w:val="22"/>
    </w:rPr>
  </w:style>
  <w:style w:type="paragraph" w:styleId="berschrift1">
    <w:name w:val="heading 1"/>
    <w:basedOn w:val="Standard"/>
    <w:next w:val="Standard"/>
    <w:qFormat/>
    <w:pPr>
      <w:keepNext/>
      <w:jc w:val="right"/>
      <w:outlineLvl w:val="0"/>
    </w:pPr>
    <w:rPr>
      <w:b/>
      <w:bCs/>
      <w:color w:val="FFFFFF"/>
    </w:rPr>
  </w:style>
  <w:style w:type="paragraph" w:styleId="berschrift2">
    <w:name w:val="heading 2"/>
    <w:basedOn w:val="Standard"/>
    <w:next w:val="Standard"/>
    <w:qFormat/>
    <w:pPr>
      <w:keepNext/>
      <w:jc w:val="center"/>
      <w:outlineLvl w:val="1"/>
    </w:pPr>
    <w:rPr>
      <w:b/>
      <w:bCs/>
      <w:sz w:val="24"/>
      <w:szCs w:val="24"/>
    </w:rPr>
  </w:style>
  <w:style w:type="paragraph" w:styleId="berschrift3">
    <w:name w:val="heading 3"/>
    <w:basedOn w:val="Standard"/>
    <w:next w:val="Standard"/>
    <w:qFormat/>
    <w:pPr>
      <w:keepNext/>
      <w:spacing w:after="40"/>
      <w:jc w:val="center"/>
      <w:outlineLvl w:val="2"/>
    </w:pPr>
    <w:rPr>
      <w:b/>
      <w:bCs/>
      <w:color w:val="FFFFFF"/>
      <w:sz w:val="24"/>
      <w:szCs w:val="24"/>
    </w:rPr>
  </w:style>
  <w:style w:type="paragraph" w:styleId="berschrift4">
    <w:name w:val="heading 4"/>
    <w:basedOn w:val="Standard"/>
    <w:next w:val="Standard"/>
    <w:qFormat/>
    <w:pPr>
      <w:keepNext/>
      <w:jc w:val="right"/>
      <w:outlineLvl w:val="3"/>
    </w:pPr>
    <w:rPr>
      <w:b/>
      <w:bCs/>
      <w:sz w:val="24"/>
      <w:szCs w:val="24"/>
    </w:rPr>
  </w:style>
  <w:style w:type="paragraph" w:styleId="berschrift5">
    <w:name w:val="heading 5"/>
    <w:basedOn w:val="Standard"/>
    <w:next w:val="Standard"/>
    <w:qFormat/>
    <w:pPr>
      <w:keepNext/>
      <w:spacing w:before="300" w:after="40"/>
      <w:jc w:val="center"/>
      <w:outlineLvl w:val="4"/>
    </w:pPr>
    <w:rPr>
      <w:b/>
      <w:bCs/>
    </w:rPr>
  </w:style>
  <w:style w:type="paragraph" w:styleId="berschrift6">
    <w:name w:val="heading 6"/>
    <w:basedOn w:val="Standard"/>
    <w:next w:val="Standard"/>
    <w:qFormat/>
    <w:pPr>
      <w:keepNext/>
      <w:tabs>
        <w:tab w:val="left" w:pos="3345"/>
      </w:tabs>
      <w:spacing w:before="20" w:after="20"/>
      <w:outlineLvl w:val="5"/>
    </w:pPr>
    <w:rPr>
      <w:b/>
      <w:bCs/>
      <w:sz w:val="20"/>
      <w:szCs w:val="20"/>
    </w:rPr>
  </w:style>
  <w:style w:type="paragraph" w:styleId="berschrift7">
    <w:name w:val="heading 7"/>
    <w:basedOn w:val="Standard"/>
    <w:next w:val="Standard"/>
    <w:qFormat/>
    <w:pPr>
      <w:keepNext/>
      <w:spacing w:after="20"/>
      <w:jc w:val="center"/>
      <w:outlineLvl w:val="6"/>
    </w:pPr>
    <w:rPr>
      <w:b/>
      <w:bCs/>
      <w:sz w:val="28"/>
      <w:szCs w:val="28"/>
    </w:rPr>
  </w:style>
  <w:style w:type="paragraph" w:styleId="berschrift8">
    <w:name w:val="heading 8"/>
    <w:basedOn w:val="Standard"/>
    <w:next w:val="Standard"/>
    <w:qFormat/>
    <w:pPr>
      <w:keepNext/>
      <w:framePr w:hSpace="141" w:wrap="auto" w:vAnchor="text" w:hAnchor="text" w:y="1"/>
      <w:spacing w:before="0"/>
      <w:outlineLvl w:val="7"/>
    </w:pPr>
    <w:rPr>
      <w:b/>
      <w:bCs/>
      <w:i/>
      <w:iCs/>
      <w:sz w:val="40"/>
      <w:szCs w:val="40"/>
    </w:rPr>
  </w:style>
  <w:style w:type="paragraph" w:styleId="berschrift9">
    <w:name w:val="heading 9"/>
    <w:basedOn w:val="Standard"/>
    <w:next w:val="Standard"/>
    <w:qFormat/>
    <w:pPr>
      <w:keepNext/>
      <w:framePr w:w="9809" w:hSpace="142" w:wrap="auto" w:vAnchor="text" w:hAnchor="page" w:x="1059" w:y="470"/>
      <w:ind w:left="1418" w:hanging="1418"/>
      <w:outlineLvl w:val="8"/>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Bullets">
    <w:name w:val="MitBullets"/>
    <w:basedOn w:val="Standard"/>
    <w:pPr>
      <w:tabs>
        <w:tab w:val="left" w:pos="170"/>
      </w:tabs>
    </w:pPr>
  </w:style>
  <w:style w:type="paragraph" w:customStyle="1" w:styleId="TitelNormal">
    <w:name w:val="TitelNormal"/>
    <w:basedOn w:val="Standard"/>
    <w:pPr>
      <w:spacing w:before="40" w:after="40"/>
      <w:jc w:val="center"/>
    </w:pPr>
    <w:rPr>
      <w:b/>
      <w:bCs/>
      <w:color w:val="FFFFFF"/>
      <w:sz w:val="24"/>
      <w:szCs w:val="24"/>
    </w:rPr>
  </w:style>
  <w:style w:type="paragraph" w:customStyle="1" w:styleId="TitelNotruf">
    <w:name w:val="TitelNotruf"/>
    <w:basedOn w:val="Standard"/>
    <w:pPr>
      <w:shd w:val="clear" w:color="auto" w:fill="FFFFFF"/>
      <w:spacing w:before="40"/>
      <w:jc w:val="center"/>
    </w:pPr>
    <w:rPr>
      <w:b/>
      <w:bCs/>
      <w:color w:val="000000"/>
      <w:sz w:val="24"/>
      <w:szCs w:val="24"/>
    </w:rPr>
  </w:style>
  <w:style w:type="paragraph" w:styleId="Textkrper">
    <w:name w:val="Body Text"/>
    <w:basedOn w:val="Standard"/>
    <w:rPr>
      <w:sz w:val="20"/>
      <w:szCs w:val="20"/>
    </w:rPr>
  </w:style>
  <w:style w:type="paragraph" w:styleId="Textkrper2">
    <w:name w:val="Body Text 2"/>
    <w:basedOn w:val="Standard"/>
    <w:pPr>
      <w:framePr w:wrap="auto" w:vAnchor="text" w:hAnchor="page" w:x="1065" w:y="383"/>
      <w:jc w:val="center"/>
    </w:pPr>
    <w:rPr>
      <w:b/>
      <w:bCs/>
    </w:rPr>
  </w:style>
  <w:style w:type="paragraph" w:styleId="Textkrper3">
    <w:name w:val="Body Text 3"/>
    <w:basedOn w:val="Standard"/>
    <w:pPr>
      <w:framePr w:w="9809" w:hSpace="142" w:wrap="auto" w:vAnchor="text" w:hAnchor="page" w:x="1065" w:y="383"/>
    </w:pPr>
    <w:rPr>
      <w:b/>
      <w:bCs/>
      <w:sz w:val="20"/>
      <w:szCs w:val="20"/>
    </w:rPr>
  </w:style>
  <w:style w:type="paragraph" w:styleId="Listenabsatz">
    <w:name w:val="List Paragraph"/>
    <w:basedOn w:val="Standard"/>
    <w:uiPriority w:val="34"/>
    <w:qFormat/>
    <w:rsid w:val="00E47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2338</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Siedler</dc:creator>
  <cp:keywords> </cp:keywords>
  <cp:lastModifiedBy>Brigitte Krem-Otto Oehme GmbH</cp:lastModifiedBy>
  <cp:revision>2</cp:revision>
  <cp:lastPrinted>2009-10-29T06:33:00Z</cp:lastPrinted>
  <dcterms:created xsi:type="dcterms:W3CDTF">2023-01-19T07:43:00Z</dcterms:created>
  <dcterms:modified xsi:type="dcterms:W3CDTF">2023-01-19T07:43:00Z</dcterms:modified>
</cp:coreProperties>
</file>